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ular"/>
        <w:spacing w:before="100" w:after="0"/>
        <w:ind w:left="-284" w:right="-91" w:hanging="0"/>
        <w:rPr>
          <w:sz w:val="18"/>
          <w:szCs w:val="18"/>
        </w:rPr>
      </w:pPr>
      <w:bookmarkStart w:id="0" w:name="_heading=h.30j0zll"/>
      <w:bookmarkEnd w:id="0"/>
      <w:r>
        <w:rPr>
          <w:sz w:val="18"/>
          <w:szCs w:val="18"/>
        </w:rPr>
        <w:t>AUTORIZACIÓN DE ALQUILER TEMPORARIO EXCLUSIVA</w:t>
      </w:r>
    </w:p>
    <w:p>
      <w:pPr>
        <w:pStyle w:val="Normal"/>
        <w:widowControl w:val="false"/>
        <w:spacing w:before="8" w:after="0"/>
        <w:ind w:left="-851" w:right="-716" w:hanging="0"/>
        <w:jc w:val="both"/>
        <w:rPr>
          <w:rFonts w:ascii="Tahoma" w:hAnsi="Tahoma" w:eastAsia="Tahoma" w:cs="Tahoma"/>
          <w:b/>
          <w:b/>
          <w:color w:val="000000"/>
          <w:sz w:val="18"/>
          <w:szCs w:val="18"/>
        </w:rPr>
      </w:pPr>
      <w:r>
        <w:rPr>
          <w:rFonts w:eastAsia="Tahoma" w:cs="Tahoma" w:ascii="Tahoma" w:hAnsi="Tahoma"/>
          <w:b/>
          <w:color w:val="000000"/>
          <w:sz w:val="18"/>
          <w:szCs w:val="18"/>
        </w:rPr>
      </w:r>
    </w:p>
    <w:p>
      <w:pPr>
        <w:pStyle w:val="Normal"/>
        <w:widowControl w:val="false"/>
        <w:tabs>
          <w:tab w:val="clear" w:pos="720"/>
          <w:tab w:val="left" w:pos="9016" w:leader="none"/>
        </w:tabs>
        <w:spacing w:before="101" w:after="0"/>
        <w:ind w:left="-851" w:right="-716" w:hanging="0"/>
        <w:jc w:val="both"/>
        <w:rPr>
          <w:rFonts w:ascii="Tahoma" w:hAnsi="Tahoma" w:eastAsia="Tahoma" w:cs="Tahoma"/>
          <w:color w:val="000000"/>
          <w:sz w:val="18"/>
          <w:szCs w:val="18"/>
        </w:rPr>
      </w:pPr>
      <w:bookmarkStart w:id="1" w:name="_heading=h.gjdgxs"/>
      <w:bookmarkEnd w:id="1"/>
      <w:r>
        <w:rPr>
          <w:rFonts w:eastAsia="Tahoma" w:cs="Tahoma" w:ascii="Tahoma" w:hAnsi="Tahoma"/>
          <w:color w:val="000000"/>
          <w:sz w:val="18"/>
          <w:szCs w:val="18"/>
        </w:rPr>
        <w:t>Por intermedio de la presente</w:t>
      </w:r>
      <w:r>
        <w:rPr>
          <w:rFonts w:eastAsia="Tahoma" w:cs="Tahoma" w:ascii="Tahoma" w:hAnsi="Tahoma"/>
          <w:sz w:val="18"/>
          <w:szCs w:val="18"/>
        </w:rPr>
        <w:t xml:space="preserve">, </w:t>
      </w:r>
      <w:r>
        <w:rPr>
          <w:rFonts w:eastAsia="Tahoma" w:cs="Tahoma" w:ascii="Tahoma" w:hAnsi="Tahoma"/>
          <w:color w:val="000000"/>
          <w:sz w:val="18"/>
          <w:szCs w:val="18"/>
        </w:rPr>
        <w:t>quien suscribe</w:t>
      </w:r>
      <w:r>
        <w:rPr>
          <w:rFonts w:eastAsia="Tahoma" w:cs="Tahoma" w:ascii="Tahoma" w:hAnsi="Tahoma"/>
          <w:sz w:val="18"/>
          <w:szCs w:val="18"/>
        </w:rPr>
        <w:t>………………………………………………………………….....</w:t>
      </w:r>
      <w:r>
        <w:rPr>
          <w:rFonts w:eastAsia="Tahoma" w:cs="Tahoma" w:ascii="Tahoma" w:hAnsi="Tahoma"/>
          <w:color w:val="000000"/>
          <w:sz w:val="18"/>
          <w:szCs w:val="18"/>
        </w:rPr>
        <w:t xml:space="preserve"> D.N.I. N°</w:t>
      </w:r>
      <w:r>
        <w:rPr>
          <w:rFonts w:eastAsia="Tahoma" w:cs="Tahoma" w:ascii="Tahoma" w:hAnsi="Tahoma"/>
          <w:sz w:val="18"/>
          <w:szCs w:val="18"/>
        </w:rPr>
        <w:t>………………………...</w:t>
      </w:r>
      <w:r>
        <w:rPr>
          <w:rFonts w:eastAsia="Tahoma" w:cs="Tahoma" w:ascii="Tahoma" w:hAnsi="Tahoma"/>
          <w:color w:val="000000"/>
          <w:sz w:val="18"/>
          <w:szCs w:val="18"/>
        </w:rPr>
        <w:t xml:space="preserve"> domiciliado  en la calle</w:t>
      </w:r>
      <w:r>
        <w:rPr>
          <w:rFonts w:eastAsia="Tahoma" w:cs="Tahoma" w:ascii="Tahoma" w:hAnsi="Tahoma"/>
          <w:sz w:val="18"/>
          <w:szCs w:val="18"/>
        </w:rPr>
        <w:t>………………………………………………………………………………………...……..</w:t>
      </w:r>
      <w:r>
        <w:rPr>
          <w:rFonts w:eastAsia="Tahoma" w:cs="Tahoma" w:ascii="Tahoma" w:hAnsi="Tahoma"/>
          <w:color w:val="000000"/>
          <w:sz w:val="18"/>
          <w:szCs w:val="18"/>
        </w:rPr>
        <w:t>, en su carácter de p</w:t>
      </w:r>
      <w:r>
        <w:rPr>
          <w:rFonts w:eastAsia="Tahoma" w:cs="Tahoma" w:ascii="Tahoma" w:hAnsi="Tahoma"/>
          <w:sz w:val="18"/>
          <w:szCs w:val="18"/>
        </w:rPr>
        <w:t>ropietario y/ legitimado, en adelante el “</w:t>
      </w:r>
      <w:r>
        <w:rPr>
          <w:rFonts w:eastAsia="Tahoma" w:cs="Tahoma" w:ascii="Tahoma" w:hAnsi="Tahoma"/>
          <w:b/>
          <w:bCs/>
          <w:sz w:val="18"/>
          <w:szCs w:val="18"/>
        </w:rPr>
        <w:t>AUTORIZANTE</w:t>
      </w:r>
      <w:r>
        <w:rPr>
          <w:rFonts w:eastAsia="Tahoma" w:cs="Tahoma" w:ascii="Tahoma" w:hAnsi="Tahoma"/>
          <w:sz w:val="18"/>
          <w:szCs w:val="18"/>
        </w:rPr>
        <w:t>”</w:t>
      </w:r>
      <w:r>
        <w:rPr>
          <w:rFonts w:eastAsia="Tahoma" w:cs="Tahoma" w:ascii="Tahoma" w:hAnsi="Tahoma"/>
          <w:color w:val="000000"/>
          <w:sz w:val="18"/>
          <w:szCs w:val="18"/>
        </w:rPr>
        <w:t xml:space="preserve"> autoriza en forma exclusiva a </w:t>
      </w:r>
      <w:r>
        <w:rPr>
          <w:rFonts w:eastAsia="Tahoma" w:cs="Tahoma" w:ascii="Tahoma" w:hAnsi="Tahoma"/>
          <w:sz w:val="18"/>
          <w:szCs w:val="18"/>
        </w:rPr>
        <w:t>Pablo Bragarnik</w:t>
      </w:r>
      <w:r>
        <w:rPr>
          <w:rFonts w:eastAsia="Tahoma" w:cs="Tahoma" w:ascii="Tahoma" w:hAnsi="Tahoma"/>
          <w:color w:val="000000"/>
          <w:sz w:val="18"/>
          <w:szCs w:val="18"/>
        </w:rPr>
        <w:t xml:space="preserve">, corredor inmobiliario, C.U.C.I.C.B.A. Matrícula </w:t>
      </w:r>
      <w:r>
        <w:rPr>
          <w:rFonts w:eastAsia="Tahoma" w:cs="Tahoma" w:ascii="Tahoma" w:hAnsi="Tahoma"/>
          <w:sz w:val="18"/>
          <w:szCs w:val="18"/>
        </w:rPr>
        <w:t>7863</w:t>
      </w:r>
      <w:r>
        <w:rPr>
          <w:rFonts w:eastAsia="Tahoma" w:cs="Tahoma" w:ascii="Tahoma" w:hAnsi="Tahoma"/>
          <w:color w:val="000000"/>
          <w:sz w:val="18"/>
          <w:szCs w:val="18"/>
        </w:rPr>
        <w:t>, en adelante el “</w:t>
      </w:r>
      <w:r>
        <w:rPr>
          <w:rFonts w:eastAsia="Tahoma" w:cs="Tahoma" w:ascii="Tahoma" w:hAnsi="Tahoma"/>
          <w:b/>
          <w:bCs/>
          <w:color w:val="000000"/>
          <w:sz w:val="18"/>
          <w:szCs w:val="18"/>
        </w:rPr>
        <w:t>AUTORIZADO</w:t>
      </w:r>
      <w:r>
        <w:rPr>
          <w:rFonts w:eastAsia="Tahoma" w:cs="Tahoma" w:ascii="Tahoma" w:hAnsi="Tahoma"/>
          <w:color w:val="000000"/>
          <w:sz w:val="18"/>
          <w:szCs w:val="18"/>
        </w:rPr>
        <w:t>”, para que proceda a ofrecer en alquiler temporario el inmuebl</w:t>
      </w:r>
      <w:r>
        <w:rPr>
          <w:rFonts w:eastAsia="Tahoma" w:cs="Tahoma" w:ascii="Tahoma" w:hAnsi="Tahoma"/>
          <w:sz w:val="18"/>
          <w:szCs w:val="18"/>
        </w:rPr>
        <w:t>e</w:t>
      </w:r>
      <w:r>
        <w:rPr>
          <w:rFonts w:eastAsia="Tahoma" w:cs="Tahoma" w:ascii="Tahoma" w:hAnsi="Tahoma"/>
          <w:color w:val="000000"/>
          <w:sz w:val="18"/>
          <w:szCs w:val="18"/>
        </w:rPr>
        <w:t xml:space="preserve"> sito en la calle </w:t>
      </w:r>
      <w:r>
        <w:rPr>
          <w:rFonts w:eastAsia="Tahoma" w:cs="Tahoma" w:ascii="Tahoma" w:hAnsi="Tahoma"/>
          <w:sz w:val="18"/>
          <w:szCs w:val="18"/>
        </w:rPr>
        <w:t>………………………………………………………………</w:t>
      </w:r>
      <w:r>
        <w:rPr>
          <w:rFonts w:eastAsia="Tahoma" w:cs="Tahoma" w:ascii="Tahoma" w:hAnsi="Tahoma"/>
          <w:color w:val="000000"/>
          <w:sz w:val="18"/>
          <w:szCs w:val="18"/>
        </w:rPr>
        <w:t>, de la Ciudad Autónoma de Buenos Aires</w:t>
      </w:r>
      <w:r>
        <w:rPr>
          <w:rFonts w:eastAsia="Tahoma" w:cs="Tahoma" w:ascii="Tahoma" w:hAnsi="Tahoma"/>
          <w:b/>
          <w:color w:val="000000"/>
          <w:sz w:val="18"/>
          <w:szCs w:val="18"/>
        </w:rPr>
        <w:t xml:space="preserve">, </w:t>
      </w:r>
      <w:r>
        <w:rPr>
          <w:rFonts w:eastAsia="Tahoma" w:cs="Tahoma" w:ascii="Tahoma" w:hAnsi="Tahoma"/>
          <w:color w:val="000000"/>
          <w:sz w:val="18"/>
          <w:szCs w:val="18"/>
        </w:rPr>
        <w:t xml:space="preserve">con las medidas, superficies  y demás circunstancias </w:t>
      </w:r>
      <w:r>
        <w:rPr>
          <w:rFonts w:eastAsia="Tahoma" w:cs="Tahoma" w:ascii="Tahoma" w:hAnsi="Tahoma"/>
          <w:sz w:val="18"/>
          <w:szCs w:val="18"/>
        </w:rPr>
        <w:t>que surgen</w:t>
      </w:r>
      <w:r>
        <w:rPr>
          <w:rFonts w:eastAsia="Tahoma" w:cs="Tahoma" w:ascii="Tahoma" w:hAnsi="Tahoma"/>
          <w:color w:val="000000"/>
          <w:sz w:val="18"/>
          <w:szCs w:val="18"/>
        </w:rPr>
        <w:t xml:space="preserve"> del título de propiedad, que </w:t>
      </w:r>
      <w:r>
        <w:rPr>
          <w:rFonts w:eastAsia="Tahoma" w:cs="Tahoma" w:ascii="Tahoma" w:hAnsi="Tahoma"/>
          <w:sz w:val="18"/>
          <w:szCs w:val="18"/>
        </w:rPr>
        <w:t>me comprometo a entregar en fotocopia y</w:t>
      </w:r>
      <w:r>
        <w:rPr>
          <w:rFonts w:eastAsia="Tahoma" w:cs="Tahoma" w:ascii="Tahoma" w:hAnsi="Tahoma"/>
          <w:color w:val="000000"/>
          <w:sz w:val="18"/>
          <w:szCs w:val="18"/>
        </w:rPr>
        <w:t xml:space="preserve"> de acuerdo a las condiciones que seguidamente se exponen:</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1º) Que el precio de alquiler  autorizado para esta operación se estipula en la suma de dólares billetes estadounidenses ……………………………………………………………….. (u$s………………………….….-), u oferta aceptada por el propietario.-----------------</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2º) Que el alquiler se efectuará en base a títulos perfectos, y que el bien se enajena completamente desocupado, libre de derechos de terceros sin ningún tipo de gravámenes, manifestando aquí el “</w:t>
      </w:r>
      <w:r>
        <w:rPr>
          <w:rFonts w:eastAsia="Tahoma" w:cs="Tahoma" w:ascii="Tahoma" w:hAnsi="Tahoma"/>
          <w:b/>
          <w:bCs/>
          <w:color w:val="000000"/>
          <w:sz w:val="18"/>
          <w:szCs w:val="18"/>
        </w:rPr>
        <w:t>AUTORIZANTE</w:t>
      </w:r>
      <w:r>
        <w:rPr>
          <w:rFonts w:eastAsia="Tahoma" w:cs="Tahoma" w:ascii="Tahoma" w:hAnsi="Tahoma"/>
          <w:color w:val="000000"/>
          <w:sz w:val="18"/>
          <w:szCs w:val="18"/>
        </w:rPr>
        <w:t>” no estar inhibido para disponer del bien.-----------------------------------------------------------------------------------------------------------------------------------------------</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3º) Que se faculta al “</w:t>
      </w:r>
      <w:r>
        <w:rPr>
          <w:rFonts w:eastAsia="Tahoma" w:cs="Tahoma" w:ascii="Tahoma" w:hAnsi="Tahoma"/>
          <w:b/>
          <w:bCs/>
          <w:color w:val="000000"/>
          <w:sz w:val="18"/>
          <w:szCs w:val="18"/>
        </w:rPr>
        <w:t>AUTORIZADO</w:t>
      </w:r>
      <w:r>
        <w:rPr>
          <w:rFonts w:eastAsia="Tahoma" w:cs="Tahoma" w:ascii="Tahoma" w:hAnsi="Tahoma"/>
          <w:color w:val="000000"/>
          <w:sz w:val="18"/>
          <w:szCs w:val="18"/>
        </w:rPr>
        <w:t>” a percibir sumas de dineros en concepto de reservas, otorgando los correspondientes recibos a los reservantes, dando cuenta de estos actos e informando sobre la prosecución de la operación al “</w:t>
      </w:r>
      <w:r>
        <w:rPr>
          <w:rFonts w:eastAsia="Tahoma" w:cs="Tahoma" w:ascii="Tahoma" w:hAnsi="Tahoma"/>
          <w:b/>
          <w:bCs/>
          <w:color w:val="000000"/>
          <w:sz w:val="18"/>
          <w:szCs w:val="18"/>
        </w:rPr>
        <w:t>AUTORIZANTE</w:t>
      </w:r>
      <w:r>
        <w:rPr>
          <w:rFonts w:eastAsia="Tahoma" w:cs="Tahoma" w:ascii="Tahoma" w:hAnsi="Tahoma"/>
          <w:color w:val="000000"/>
          <w:sz w:val="18"/>
          <w:szCs w:val="18"/>
        </w:rPr>
        <w:t>”. En el supuesto de que el “</w:t>
      </w:r>
      <w:r>
        <w:rPr>
          <w:rFonts w:eastAsia="Tahoma" w:cs="Tahoma" w:ascii="Tahoma" w:hAnsi="Tahoma"/>
          <w:b/>
          <w:bCs/>
          <w:color w:val="000000"/>
          <w:sz w:val="18"/>
          <w:szCs w:val="18"/>
        </w:rPr>
        <w:t>AUTORIZANTE</w:t>
      </w:r>
      <w:r>
        <w:rPr>
          <w:rFonts w:eastAsia="Tahoma" w:cs="Tahoma" w:ascii="Tahoma" w:hAnsi="Tahoma"/>
          <w:color w:val="000000"/>
          <w:sz w:val="18"/>
          <w:szCs w:val="18"/>
        </w:rPr>
        <w:t>” aceptare realizar la operación en condiciones distintas de las establecidas, los efectos de la presente serán igualmente válidos.--------------------------------------------------------------------------</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4º) Que el “</w:t>
      </w:r>
      <w:r>
        <w:rPr>
          <w:rFonts w:eastAsia="Tahoma" w:cs="Tahoma" w:ascii="Tahoma" w:hAnsi="Tahoma"/>
          <w:b/>
          <w:bCs/>
          <w:color w:val="000000"/>
          <w:sz w:val="18"/>
          <w:szCs w:val="18"/>
        </w:rPr>
        <w:t>AUTORIZANTE</w:t>
      </w:r>
      <w:r>
        <w:rPr>
          <w:rFonts w:eastAsia="Tahoma" w:cs="Tahoma" w:ascii="Tahoma" w:hAnsi="Tahoma"/>
          <w:color w:val="000000"/>
          <w:sz w:val="18"/>
          <w:szCs w:val="18"/>
        </w:rPr>
        <w:t>” abonará al “</w:t>
      </w:r>
      <w:r>
        <w:rPr>
          <w:rFonts w:eastAsia="Tahoma" w:cs="Tahoma" w:ascii="Tahoma" w:hAnsi="Tahoma"/>
          <w:b/>
          <w:bCs/>
          <w:color w:val="000000"/>
          <w:sz w:val="18"/>
          <w:szCs w:val="18"/>
        </w:rPr>
        <w:t>AUTORIZADO</w:t>
      </w:r>
      <w:r>
        <w:rPr>
          <w:rFonts w:eastAsia="Tahoma" w:cs="Tahoma" w:ascii="Tahoma" w:hAnsi="Tahoma"/>
          <w:color w:val="000000"/>
          <w:sz w:val="18"/>
          <w:szCs w:val="18"/>
        </w:rPr>
        <w:t>” la suma que resulte del ……… por ciento (…%) más IVA del total del contrato de alquiler en concepto de honorarios pactados y gastos totales, el cual será abonado en efectivo en el acto de la firma del contrato de alquiler, los cuales deberán ser abonados en la misma moneda en la cual se realiza la presente operación inmobiliaria.------------------------------------------------------------------------------------------------------------------------------</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5º) Que esta autorización se otorga en forma exclusiva, por el término de ………………………. (……. ) días hábiles a partir de la presente, por lo que el “</w:t>
      </w:r>
      <w:r>
        <w:rPr>
          <w:rFonts w:eastAsia="Tahoma" w:cs="Tahoma" w:ascii="Tahoma" w:hAnsi="Tahoma"/>
          <w:b/>
          <w:bCs/>
          <w:color w:val="000000"/>
          <w:sz w:val="18"/>
          <w:szCs w:val="18"/>
        </w:rPr>
        <w:t>AUTORIZANTE</w:t>
      </w:r>
      <w:r>
        <w:rPr>
          <w:rFonts w:eastAsia="Tahoma" w:cs="Tahoma" w:ascii="Tahoma" w:hAnsi="Tahoma"/>
          <w:color w:val="000000"/>
          <w:sz w:val="18"/>
          <w:szCs w:val="18"/>
        </w:rPr>
        <w:t>” se compromete durante dicho plazo a no gestionar el alquiler directamente, ni por terceras personas. Si el “</w:t>
      </w:r>
      <w:r>
        <w:rPr>
          <w:rFonts w:eastAsia="Tahoma" w:cs="Tahoma" w:ascii="Tahoma" w:hAnsi="Tahoma"/>
          <w:b/>
          <w:bCs/>
          <w:color w:val="000000"/>
          <w:sz w:val="18"/>
          <w:szCs w:val="18"/>
        </w:rPr>
        <w:t>AUTORIZANTE</w:t>
      </w:r>
      <w:r>
        <w:rPr>
          <w:rFonts w:eastAsia="Tahoma" w:cs="Tahoma" w:ascii="Tahoma" w:hAnsi="Tahoma"/>
          <w:color w:val="000000"/>
          <w:sz w:val="18"/>
          <w:szCs w:val="18"/>
        </w:rPr>
        <w:t>” alquilara la propiedad dentro del período de vigencia de esta autorización o de sus prórrogas sin intervención del "</w:t>
      </w:r>
      <w:r>
        <w:rPr>
          <w:rFonts w:eastAsia="Tahoma" w:cs="Tahoma" w:ascii="Tahoma" w:hAnsi="Tahoma"/>
          <w:b/>
          <w:bCs/>
          <w:color w:val="000000"/>
          <w:sz w:val="18"/>
          <w:szCs w:val="18"/>
        </w:rPr>
        <w:t>AUTORIZADO</w:t>
      </w:r>
      <w:r>
        <w:rPr>
          <w:rFonts w:eastAsia="Tahoma" w:cs="Tahoma" w:ascii="Tahoma" w:hAnsi="Tahoma"/>
          <w:color w:val="000000"/>
          <w:sz w:val="18"/>
          <w:szCs w:val="18"/>
        </w:rPr>
        <w:t>", y/o si el "</w:t>
      </w:r>
      <w:r>
        <w:rPr>
          <w:rFonts w:eastAsia="Tahoma" w:cs="Tahoma" w:ascii="Tahoma" w:hAnsi="Tahoma"/>
          <w:b/>
          <w:bCs/>
          <w:color w:val="000000"/>
          <w:sz w:val="18"/>
          <w:szCs w:val="18"/>
        </w:rPr>
        <w:t>AUTORIZADO</w:t>
      </w:r>
      <w:r>
        <w:rPr>
          <w:rFonts w:eastAsia="Tahoma" w:cs="Tahoma" w:ascii="Tahoma" w:hAnsi="Tahoma"/>
          <w:color w:val="000000"/>
          <w:sz w:val="18"/>
          <w:szCs w:val="18"/>
        </w:rPr>
        <w:t>" obtuviera una oferta por el alquiler del inmueble en el precio y condiciones mínimas aquí establecidas y el "</w:t>
      </w:r>
      <w:r>
        <w:rPr>
          <w:rFonts w:eastAsia="Tahoma" w:cs="Tahoma" w:ascii="Tahoma" w:hAnsi="Tahoma"/>
          <w:b/>
          <w:bCs/>
          <w:color w:val="000000"/>
          <w:sz w:val="18"/>
          <w:szCs w:val="18"/>
        </w:rPr>
        <w:t>AUTORIZANTE</w:t>
      </w:r>
      <w:r>
        <w:rPr>
          <w:rFonts w:eastAsia="Tahoma" w:cs="Tahoma" w:ascii="Tahoma" w:hAnsi="Tahoma"/>
          <w:color w:val="000000"/>
          <w:sz w:val="18"/>
          <w:szCs w:val="18"/>
        </w:rPr>
        <w:t>" no se presentara a suscribir el correspondiente contrato de alquiler y/o la alquilara después del vencimiento de dicho periodo a personas y/o entidades presentadas por el "</w:t>
      </w:r>
      <w:r>
        <w:rPr>
          <w:rFonts w:eastAsia="Tahoma" w:cs="Tahoma" w:ascii="Tahoma" w:hAnsi="Tahoma"/>
          <w:b/>
          <w:bCs/>
          <w:color w:val="000000"/>
          <w:sz w:val="18"/>
          <w:szCs w:val="18"/>
        </w:rPr>
        <w:t>AUTORIZADO</w:t>
      </w:r>
      <w:r>
        <w:rPr>
          <w:rFonts w:eastAsia="Tahoma" w:cs="Tahoma" w:ascii="Tahoma" w:hAnsi="Tahoma"/>
          <w:color w:val="000000"/>
          <w:sz w:val="18"/>
          <w:szCs w:val="18"/>
        </w:rPr>
        <w:t>", antes o después del vencimiento de la autorización mencionada (sin la intervención de éste), el "</w:t>
      </w:r>
      <w:r>
        <w:rPr>
          <w:rFonts w:eastAsia="Tahoma" w:cs="Tahoma" w:ascii="Tahoma" w:hAnsi="Tahoma"/>
          <w:b/>
          <w:bCs/>
          <w:color w:val="000000"/>
          <w:sz w:val="18"/>
          <w:szCs w:val="18"/>
        </w:rPr>
        <w:t>AUTORIZANTE</w:t>
      </w:r>
      <w:r>
        <w:rPr>
          <w:rFonts w:eastAsia="Tahoma" w:cs="Tahoma" w:ascii="Tahoma" w:hAnsi="Tahoma"/>
          <w:color w:val="000000"/>
          <w:sz w:val="18"/>
          <w:szCs w:val="18"/>
        </w:rPr>
        <w:t>" abonará la comisión total de ambas partes como si el alquiler se hubiese efectuado con intervención del "</w:t>
      </w:r>
      <w:r>
        <w:rPr>
          <w:rFonts w:eastAsia="Tahoma" w:cs="Tahoma" w:ascii="Tahoma" w:hAnsi="Tahoma"/>
          <w:b/>
          <w:bCs/>
          <w:color w:val="000000"/>
          <w:sz w:val="18"/>
          <w:szCs w:val="18"/>
        </w:rPr>
        <w:t>AUTORIZADO</w:t>
      </w:r>
      <w:r>
        <w:rPr>
          <w:rFonts w:eastAsia="Tahoma" w:cs="Tahoma" w:ascii="Tahoma" w:hAnsi="Tahoma"/>
          <w:color w:val="000000"/>
          <w:sz w:val="18"/>
          <w:szCs w:val="18"/>
        </w:rPr>
        <w:t>”. La presente se renovará automáticamente, luego del plazo establecido, hasta que el ”</w:t>
      </w:r>
      <w:r>
        <w:rPr>
          <w:rFonts w:eastAsia="Tahoma" w:cs="Tahoma" w:ascii="Tahoma" w:hAnsi="Tahoma"/>
          <w:b/>
          <w:bCs/>
          <w:color w:val="000000"/>
          <w:sz w:val="18"/>
          <w:szCs w:val="18"/>
        </w:rPr>
        <w:t>AUTORIZANTE</w:t>
      </w:r>
      <w:r>
        <w:rPr>
          <w:rFonts w:eastAsia="Tahoma" w:cs="Tahoma" w:ascii="Tahoma" w:hAnsi="Tahoma"/>
          <w:color w:val="000000"/>
          <w:sz w:val="18"/>
          <w:szCs w:val="18"/>
        </w:rPr>
        <w:t>” notifique en contrario.-------------------------------------------------------------------------------------------------------------------------------</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6°) Que se notifica al “</w:t>
      </w:r>
      <w:r>
        <w:rPr>
          <w:rFonts w:eastAsia="Tahoma" w:cs="Tahoma" w:ascii="Tahoma" w:hAnsi="Tahoma"/>
          <w:b/>
          <w:bCs/>
          <w:color w:val="000000"/>
          <w:sz w:val="18"/>
          <w:szCs w:val="18"/>
        </w:rPr>
        <w:t>AUTORIZANTE</w:t>
      </w:r>
      <w:r>
        <w:rPr>
          <w:rFonts w:eastAsia="Tahoma" w:cs="Tahoma" w:ascii="Tahoma" w:hAnsi="Tahoma"/>
          <w:color w:val="000000"/>
          <w:sz w:val="18"/>
          <w:szCs w:val="18"/>
        </w:rPr>
        <w:t xml:space="preserve">” y éste consiente, la realización de toda la publicidad necesaria para el alquiler de la propiedad, publicación en diarios, internet, carteles, y otros medios informáticos que considere.------------------------------------- </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7°) Que toma conocimiento que todos los gastos de publicidad correrán exclusivamente por cuenta del “</w:t>
      </w:r>
      <w:r>
        <w:rPr>
          <w:rFonts w:eastAsia="Tahoma" w:cs="Tahoma" w:ascii="Tahoma" w:hAnsi="Tahoma"/>
          <w:b/>
          <w:bCs/>
          <w:color w:val="000000"/>
          <w:sz w:val="18"/>
          <w:szCs w:val="18"/>
        </w:rPr>
        <w:t>AUTORIZADO</w:t>
      </w:r>
      <w:r>
        <w:rPr>
          <w:rFonts w:eastAsia="Tahoma" w:cs="Tahoma" w:ascii="Tahoma" w:hAnsi="Tahoma"/>
          <w:color w:val="000000"/>
          <w:sz w:val="18"/>
          <w:szCs w:val="18"/>
        </w:rPr>
        <w:t>”.------</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8°) El/La señor/a……………………………………………….D.N.I. Nº…………………………………..</w:t>
        <w:tab/>
        <w:t>en su carácter de cónyuge del “</w:t>
      </w:r>
      <w:r>
        <w:rPr>
          <w:rFonts w:eastAsia="Tahoma" w:cs="Tahoma" w:ascii="Tahoma" w:hAnsi="Tahoma"/>
          <w:b/>
          <w:bCs/>
          <w:color w:val="000000"/>
          <w:sz w:val="18"/>
          <w:szCs w:val="18"/>
        </w:rPr>
        <w:t>AUTORIZANTE</w:t>
      </w:r>
      <w:r>
        <w:rPr>
          <w:rFonts w:eastAsia="Tahoma" w:cs="Tahoma" w:ascii="Tahoma" w:hAnsi="Tahoma"/>
          <w:color w:val="000000"/>
          <w:sz w:val="18"/>
          <w:szCs w:val="18"/>
        </w:rPr>
        <w:t>” presta su conformidad con la presente autorización conforme lo establecido por el Art. 456 del Código Civil y Comercial de la Nación.---------------------------------------------------------------------------------------------------------------------------</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9°) El “</w:t>
      </w:r>
      <w:r>
        <w:rPr>
          <w:rFonts w:eastAsia="Tahoma" w:cs="Tahoma" w:ascii="Tahoma" w:hAnsi="Tahoma"/>
          <w:b/>
          <w:bCs/>
          <w:color w:val="000000"/>
          <w:sz w:val="18"/>
          <w:szCs w:val="18"/>
        </w:rPr>
        <w:t>AUTORIZANTE</w:t>
      </w:r>
      <w:r>
        <w:rPr>
          <w:rFonts w:eastAsia="Tahoma" w:cs="Tahoma" w:ascii="Tahoma" w:hAnsi="Tahoma"/>
          <w:color w:val="000000"/>
          <w:sz w:val="18"/>
          <w:szCs w:val="18"/>
        </w:rPr>
        <w:t>” manifiesta que toma a su cargo y deslinda de cualquier responsabilidad al martillero responsable de la operación, respecto de los vicios ocultos que pudieran existir en el bien inmueble al momento del alquiler.----------------------</w:t>
      </w:r>
    </w:p>
    <w:p>
      <w:pPr>
        <w:pStyle w:val="Normal"/>
        <w:widowControl w:val="false"/>
        <w:spacing w:lineRule="auto" w:line="216"/>
        <w:ind w:left="-851" w:right="-716" w:hanging="0"/>
        <w:jc w:val="both"/>
        <w:rPr>
          <w:rFonts w:ascii="Tahoma" w:hAnsi="Tahoma" w:eastAsia="Tahoma" w:cs="Tahoma"/>
          <w:color w:val="000000"/>
          <w:sz w:val="18"/>
          <w:szCs w:val="18"/>
        </w:rPr>
      </w:pPr>
      <w:r>
        <w:rPr>
          <w:rFonts w:eastAsia="Tahoma" w:cs="Tahoma" w:ascii="Tahoma" w:hAnsi="Tahoma"/>
          <w:color w:val="000000"/>
          <w:sz w:val="18"/>
          <w:szCs w:val="18"/>
        </w:rPr>
        <w:t>10°) La presente se regirá por las leyes vigentes que regulan el contrato de corretaje.-------------------------------------------------</w:t>
      </w:r>
    </w:p>
    <w:p>
      <w:pPr>
        <w:pStyle w:val="Normal"/>
        <w:widowControl w:val="false"/>
        <w:spacing w:lineRule="auto" w:line="216"/>
        <w:ind w:left="-851" w:right="-716" w:hanging="0"/>
        <w:jc w:val="both"/>
        <w:rPr/>
      </w:pPr>
      <w:r>
        <w:rPr>
          <w:rFonts w:eastAsia="Tahoma" w:cs="Tahoma" w:ascii="Tahoma" w:hAnsi="Tahoma"/>
          <w:color w:val="000000"/>
          <w:sz w:val="18"/>
          <w:szCs w:val="18"/>
        </w:rPr>
        <w:t>11°) Para todos los efectos legales se pacta la mora automática y las partes constituyen domicilios especiales en: el “</w:t>
      </w:r>
      <w:r>
        <w:rPr>
          <w:rFonts w:eastAsia="Tahoma" w:cs="Tahoma" w:ascii="Tahoma" w:hAnsi="Tahoma"/>
          <w:b/>
          <w:bCs/>
          <w:color w:val="000000"/>
          <w:sz w:val="18"/>
          <w:szCs w:val="18"/>
        </w:rPr>
        <w:t>AUTORIZANTE</w:t>
      </w:r>
      <w:r>
        <w:rPr>
          <w:rFonts w:eastAsia="Tahoma" w:cs="Tahoma" w:ascii="Tahoma" w:hAnsi="Tahoma"/>
          <w:color w:val="000000"/>
          <w:sz w:val="18"/>
          <w:szCs w:val="18"/>
        </w:rPr>
        <w:t>” en el mencionado ut supra y el “</w:t>
      </w:r>
      <w:r>
        <w:rPr>
          <w:rFonts w:eastAsia="Tahoma" w:cs="Tahoma" w:ascii="Tahoma" w:hAnsi="Tahoma"/>
          <w:b/>
          <w:bCs/>
          <w:color w:val="000000"/>
          <w:sz w:val="18"/>
          <w:szCs w:val="18"/>
        </w:rPr>
        <w:t>AUTORIZADO</w:t>
      </w:r>
      <w:r>
        <w:rPr>
          <w:rFonts w:eastAsia="Tahoma" w:cs="Tahoma" w:ascii="Tahoma" w:hAnsi="Tahoma"/>
          <w:color w:val="000000"/>
          <w:sz w:val="18"/>
          <w:szCs w:val="18"/>
        </w:rPr>
        <w:t xml:space="preserve">” en la </w:t>
      </w:r>
      <w:r>
        <w:rPr>
          <w:rFonts w:eastAsia="Tahoma" w:cs="Tahoma" w:ascii="Tahoma" w:hAnsi="Tahoma"/>
          <w:sz w:val="18"/>
          <w:szCs w:val="18"/>
        </w:rPr>
        <w:t>avenida Honduras 4144, C.A.B.A. Asimismo, el “</w:t>
      </w:r>
      <w:r>
        <w:rPr>
          <w:rFonts w:eastAsia="Tahoma" w:cs="Tahoma" w:ascii="Tahoma" w:hAnsi="Tahoma"/>
          <w:b/>
          <w:bCs/>
          <w:sz w:val="18"/>
          <w:szCs w:val="18"/>
        </w:rPr>
        <w:t>AUTORIZANTE</w:t>
      </w:r>
      <w:r>
        <w:rPr>
          <w:rFonts w:eastAsia="Tahoma" w:cs="Tahoma" w:ascii="Tahoma" w:hAnsi="Tahoma"/>
          <w:sz w:val="18"/>
          <w:szCs w:val="18"/>
        </w:rPr>
        <w:t>” constituye domicilio electrónico en el siguiente correo en ……………………………………………………….….., en los términos del art. 75 del Código Civil y Comercial de la Nación, acordando para cualquier interpretación derivada de la presente la competencia de la Justicia Nacional en lo Civil sito en la ciudad Autónoma de Buenos Aires.-----------------------------------</w:t>
      </w:r>
    </w:p>
    <w:p>
      <w:pPr>
        <w:pStyle w:val="Normal"/>
        <w:widowControl w:val="false"/>
        <w:spacing w:lineRule="auto" w:line="216"/>
        <w:ind w:left="-851" w:right="-716" w:hanging="0"/>
        <w:jc w:val="both"/>
        <w:rPr>
          <w:rFonts w:ascii="Tahoma" w:hAnsi="Tahoma" w:eastAsia="Tahoma" w:cs="Tahoma"/>
          <w:sz w:val="18"/>
          <w:szCs w:val="18"/>
        </w:rPr>
      </w:pPr>
      <w:r>
        <w:rPr>
          <w:rFonts w:eastAsia="Tahoma" w:cs="Tahoma" w:ascii="Tahoma" w:hAnsi="Tahoma"/>
          <w:sz w:val="18"/>
          <w:szCs w:val="18"/>
        </w:rPr>
        <w:br/>
        <w:t>En la Ciudad de Buenos Aires, a los …………... días del mes de……………………………………………… de 202</w:t>
      </w:r>
      <w:r>
        <w:rPr>
          <w:rFonts w:eastAsia="Tahoma" w:cs="Tahoma" w:ascii="Tahoma" w:hAnsi="Tahoma"/>
          <w:sz w:val="18"/>
          <w:szCs w:val="18"/>
        </w:rPr>
        <w:t>3</w:t>
      </w:r>
      <w:r>
        <w:rPr>
          <w:rFonts w:eastAsia="Tahoma" w:cs="Tahoma" w:ascii="Tahoma" w:hAnsi="Tahoma"/>
          <w:sz w:val="18"/>
          <w:szCs w:val="18"/>
        </w:rPr>
        <w:t>.-------------------</w:t>
      </w:r>
    </w:p>
    <w:p>
      <w:pPr>
        <w:pStyle w:val="Normal"/>
        <w:widowControl w:val="false"/>
        <w:spacing w:lineRule="auto" w:line="216"/>
        <w:ind w:left="-851" w:right="-716" w:hanging="0"/>
        <w:jc w:val="both"/>
        <w:rPr>
          <w:rFonts w:ascii="Tahoma" w:hAnsi="Tahoma" w:eastAsia="Tahoma" w:cs="Tahoma"/>
          <w:sz w:val="18"/>
          <w:szCs w:val="18"/>
        </w:rPr>
      </w:pPr>
      <w:r>
        <w:rPr>
          <w:rFonts w:eastAsia="Tahoma" w:cs="Tahoma" w:ascii="Tahoma" w:hAnsi="Tahoma"/>
          <w:sz w:val="18"/>
          <w:szCs w:val="18"/>
        </w:rPr>
      </w:r>
    </w:p>
    <w:p>
      <w:pPr>
        <w:pStyle w:val="Normal"/>
        <w:widowControl w:val="false"/>
        <w:spacing w:lineRule="auto" w:line="216"/>
        <w:ind w:left="-851" w:right="-716" w:hanging="0"/>
        <w:jc w:val="both"/>
        <w:rPr>
          <w:rFonts w:ascii="Tahoma" w:hAnsi="Tahoma" w:eastAsia="Tahoma" w:cs="Tahoma"/>
          <w:sz w:val="18"/>
          <w:szCs w:val="18"/>
        </w:rPr>
      </w:pPr>
      <w:r>
        <w:rPr>
          <w:rFonts w:eastAsia="Tahoma" w:cs="Tahoma" w:ascii="Tahoma" w:hAnsi="Tahoma"/>
          <w:sz w:val="18"/>
          <w:szCs w:val="18"/>
        </w:rPr>
        <w:t xml:space="preserve">                                                                                                              </w:t>
      </w:r>
      <w:r>
        <w:rPr/>
        <w:drawing>
          <wp:inline distT="0" distB="0" distL="0" distR="0">
            <wp:extent cx="2128520" cy="1000125"/>
            <wp:effectExtent l="0" t="0" r="0" b="0"/>
            <wp:docPr id="1" name="0 Imagen" descr="firma_pablo-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firma_pablo-removebg-preview.png"/>
                    <pic:cNvPicPr>
                      <a:picLocks noChangeAspect="1" noChangeArrowheads="1"/>
                    </pic:cNvPicPr>
                  </pic:nvPicPr>
                  <pic:blipFill>
                    <a:blip r:embed="rId2"/>
                    <a:srcRect l="17216" t="24035" r="15752" b="20124"/>
                    <a:stretch>
                      <a:fillRect/>
                    </a:stretch>
                  </pic:blipFill>
                  <pic:spPr bwMode="auto">
                    <a:xfrm>
                      <a:off x="0" y="0"/>
                      <a:ext cx="2128520" cy="1000125"/>
                    </a:xfrm>
                    <a:prstGeom prst="rect">
                      <a:avLst/>
                    </a:prstGeom>
                  </pic:spPr>
                </pic:pic>
              </a:graphicData>
            </a:graphic>
          </wp:inline>
        </w:drawing>
      </w:r>
    </w:p>
    <w:p>
      <w:pPr>
        <w:pStyle w:val="Normal"/>
        <w:widowControl w:val="false"/>
        <w:spacing w:lineRule="auto" w:line="216"/>
        <w:ind w:left="4189" w:right="-716" w:firstLine="851"/>
        <w:jc w:val="both"/>
        <w:rPr>
          <w:rFonts w:ascii="Tahoma" w:hAnsi="Tahoma" w:eastAsia="Tahoma" w:cs="Tahoma"/>
          <w:sz w:val="18"/>
          <w:szCs w:val="18"/>
        </w:rPr>
      </w:pPr>
      <w:r>
        <w:rPr>
          <w:rFonts w:eastAsia="Tahoma" w:cs="Tahoma" w:ascii="Tahoma" w:hAnsi="Tahoma"/>
          <w:sz w:val="18"/>
          <w:szCs w:val="18"/>
        </w:rPr>
        <w:t xml:space="preserve">             </w:t>
      </w:r>
      <w:r>
        <w:rPr>
          <w:rFonts w:eastAsia="Tahoma" w:cs="Tahoma" w:ascii="Tahoma" w:hAnsi="Tahoma"/>
          <w:sz w:val="18"/>
          <w:szCs w:val="18"/>
        </w:rPr>
        <w:t>Corredor inmobiliario</w:t>
      </w:r>
    </w:p>
    <w:p>
      <w:pPr>
        <w:pStyle w:val="Normal"/>
        <w:widowControl w:val="false"/>
        <w:spacing w:lineRule="auto" w:line="216"/>
        <w:ind w:left="-851" w:right="-716" w:hanging="0"/>
        <w:jc w:val="both"/>
        <w:rPr>
          <w:rFonts w:ascii="Tahoma" w:hAnsi="Tahoma" w:eastAsia="Tahoma" w:cs="Tahoma"/>
          <w:sz w:val="18"/>
          <w:szCs w:val="18"/>
        </w:rPr>
      </w:pPr>
      <w:r>
        <w:rPr>
          <w:rFonts w:eastAsia="Tahoma" w:cs="Tahoma" w:ascii="Tahoma" w:hAnsi="Tahoma"/>
          <w:sz w:val="18"/>
          <w:szCs w:val="18"/>
        </w:rPr>
        <w:t xml:space="preserve"> </w:t>
      </w:r>
      <w:r>
        <w:rPr>
          <w:rFonts w:eastAsia="Tahoma" w:cs="Tahoma" w:ascii="Tahoma" w:hAnsi="Tahoma"/>
          <w:sz w:val="18"/>
          <w:szCs w:val="18"/>
        </w:rPr>
        <w:tab/>
        <w:tab/>
        <w:tab/>
        <w:tab/>
        <w:tab/>
        <w:tab/>
        <w:tab/>
        <w:tab/>
        <w:t xml:space="preserve">         CUCICBA Matrícula 7863 Tomo 1 Folio 293</w:t>
      </w:r>
    </w:p>
    <w:p>
      <w:pPr>
        <w:pStyle w:val="Normal"/>
        <w:widowControl w:val="false"/>
        <w:spacing w:lineRule="auto" w:line="216"/>
        <w:ind w:left="-851" w:right="-716" w:hanging="0"/>
        <w:jc w:val="both"/>
        <w:rPr/>
      </w:pPr>
      <w:r>
        <w:rPr/>
      </w:r>
    </w:p>
    <w:sectPr>
      <w:headerReference w:type="default" r:id="rId3"/>
      <w:footerReference w:type="default" r:id="rId4"/>
      <w:type w:val="nextPage"/>
      <w:pgSz w:w="11906" w:h="16838"/>
      <w:pgMar w:left="1701" w:right="1701" w:header="850" w:top="1417" w:footer="340" w:bottom="1417"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Tahoma">
    <w:charset w:val="00"/>
    <w:family w:val="roman"/>
    <w:pitch w:val="variable"/>
  </w:font>
  <w:font w:name="Arial">
    <w:charset w:val="00"/>
    <w:family w:val="roman"/>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ind w:left="-851" w:right="-574" w:hanging="0"/>
      <w:rPr>
        <w:rFonts w:ascii="Tahoma" w:hAnsi="Tahoma" w:eastAsia="Tahoma" w:cs="Tahoma"/>
        <w:color w:val="000000"/>
        <w:sz w:val="13"/>
        <w:szCs w:val="13"/>
      </w:rPr>
    </w:pPr>
    <w:r>
      <w:rPr>
        <w:rFonts w:eastAsia="Tahoma" w:cs="Tahoma" w:ascii="Tahoma" w:hAnsi="Tahoma"/>
        <w:color w:val="000000"/>
        <w:sz w:val="13"/>
        <w:szCs w:val="13"/>
      </w:rPr>
      <w:t>En cumplimiento de la ley 10.973 de la prov. Bs. As., ley 22.802 de Lealtad Comercial, ley 24.240 de Defensa al Consumidor, las normas del Código Civil y Comercial de la Nación y Constitucionales, los asesores NO ejercen el corretaje inmobiliario. Todas las operaciones inmobiliarias son concluidas por los martilleros y corredores colegiados, cuyos datos se exhiben debajo del nombre de la inmobiliaria. (</w:t>
    </w:r>
    <w:r>
      <w:rPr>
        <w:rFonts w:eastAsia="Tahoma" w:cs="Tahoma" w:ascii="Tahoma" w:hAnsi="Tahoma"/>
        <w:sz w:val="13"/>
        <w:szCs w:val="13"/>
      </w:rPr>
      <w:t xml:space="preserve">PABLO BRAGARNIK </w:t>
    </w:r>
    <w:r>
      <w:rPr>
        <w:rFonts w:eastAsia="Tahoma" w:cs="Tahoma" w:ascii="Tahoma" w:hAnsi="Tahoma"/>
        <w:color w:val="000000"/>
        <w:sz w:val="13"/>
        <w:szCs w:val="13"/>
      </w:rPr>
      <w:t xml:space="preserve"> C.U.C.I.C.B.A. </w:t>
    </w:r>
    <w:r>
      <w:rPr>
        <w:rFonts w:eastAsia="Tahoma" w:cs="Tahoma" w:ascii="Tahoma" w:hAnsi="Tahoma"/>
        <w:sz w:val="13"/>
        <w:szCs w:val="13"/>
      </w:rPr>
      <w:t>7863</w:t>
    </w:r>
    <w:r>
      <w:rPr>
        <w:rFonts w:eastAsia="Tahoma" w:cs="Tahoma" w:ascii="Tahoma" w:hAnsi="Tahoma"/>
        <w:color w:val="000000"/>
        <w:sz w:val="13"/>
        <w:szCs w:val="13"/>
      </w:rPr>
      <w:t>). La firma digital inserta cumple con lo establecido en el art. 288 del Código Civil y Comercial de la Nación.</w:t>
    </w:r>
    <w:r>
      <w:rPr>
        <w:rFonts w:eastAsia="Tahoma" w:cs="Tahoma" w:ascii="Tahoma" w:hAnsi="Tahoma"/>
        <w:color w:val="000000"/>
        <w:sz w:val="20"/>
        <w:szCs w:val="20"/>
      </w:rPr>
      <w:t xml:space="preserve"> </w:t>
    </w:r>
  </w:p>
  <w:p>
    <w:pPr>
      <w:pStyle w:val="Normal"/>
      <w:tabs>
        <w:tab w:val="clear" w:pos="720"/>
        <w:tab w:val="center" w:pos="4419" w:leader="none"/>
        <w:tab w:val="right" w:pos="8838" w:leader="none"/>
      </w:tabs>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spacing w:before="11" w:after="1"/>
      <w:ind w:left="-567" w:right="-291" w:hanging="0"/>
      <w:jc w:val="center"/>
      <w:rPr>
        <w:rFonts w:ascii="Times New Roman" w:hAnsi="Times New Roman" w:eastAsia="Times New Roman" w:cs="Times New Roman"/>
      </w:rPr>
    </w:pPr>
    <w:r>
      <w:rPr/>
      <w:drawing>
        <wp:inline distT="0" distB="0" distL="0" distR="0">
          <wp:extent cx="1635760" cy="699135"/>
          <wp:effectExtent l="0" t="0" r="0" b="0"/>
          <wp:docPr id="2"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
                  <pic:cNvPicPr>
                    <a:picLocks noChangeAspect="1" noChangeArrowheads="1"/>
                  </pic:cNvPicPr>
                </pic:nvPicPr>
                <pic:blipFill>
                  <a:blip r:embed="rId1"/>
                  <a:stretch>
                    <a:fillRect/>
                  </a:stretch>
                </pic:blipFill>
                <pic:spPr bwMode="auto">
                  <a:xfrm>
                    <a:off x="0" y="0"/>
                    <a:ext cx="1635760" cy="699135"/>
                  </a:xfrm>
                  <a:prstGeom prst="rect">
                    <a:avLst/>
                  </a:prstGeom>
                </pic:spPr>
              </pic:pic>
            </a:graphicData>
          </a:graphic>
        </wp:inline>
      </w:drawing>
    </w:r>
  </w:p>
  <w:p>
    <w:pPr>
      <w:pStyle w:val="Normal"/>
      <w:widowControl w:val="false"/>
      <w:spacing w:before="11" w:after="1"/>
      <w:ind w:left="-567" w:right="-291" w:hanging="0"/>
      <w:jc w:val="center"/>
      <w:rPr>
        <w:rFonts w:ascii="Tahoma" w:hAnsi="Tahoma" w:eastAsia="Tahoma" w:cs="Tahoma"/>
        <w:color w:val="000000"/>
        <w:sz w:val="16"/>
        <w:szCs w:val="16"/>
      </w:rPr>
    </w:pPr>
    <w:r>
      <w:rPr>
        <w:rFonts w:eastAsia="Times New Roman" w:cs="Times New Roman" w:ascii="Times New Roman" w:hAnsi="Times New Roman"/>
        <w:sz w:val="18"/>
        <w:szCs w:val="18"/>
      </w:rPr>
      <w:t>Av. Honduras</w:t>
    </w:r>
    <w:r>
      <w:rPr>
        <w:rFonts w:eastAsia="Tahoma" w:cs="Tahoma" w:ascii="Tahoma" w:hAnsi="Tahoma"/>
        <w:sz w:val="16"/>
        <w:szCs w:val="16"/>
      </w:rPr>
      <w:t xml:space="preserve"> </w:t>
    </w:r>
    <w:r>
      <w:rPr>
        <w:rFonts w:eastAsia="Tahoma" w:cs="Tahoma" w:ascii="Tahoma" w:hAnsi="Tahoma"/>
        <w:color w:val="000000"/>
        <w:sz w:val="16"/>
        <w:szCs w:val="16"/>
      </w:rPr>
      <w:t>4144 | CP: 1180 | C.A.B.A. Tel: 11 5581-2022</w:t>
    </w:r>
  </w:p>
  <w:p>
    <w:pPr>
      <w:pStyle w:val="Normal"/>
      <w:widowControl w:val="false"/>
      <w:spacing w:before="11" w:after="1"/>
      <w:ind w:left="-567" w:right="-291" w:hanging="0"/>
      <w:jc w:val="center"/>
      <w:rPr>
        <w:rFonts w:ascii="Tahoma" w:hAnsi="Tahoma" w:eastAsia="Tahoma" w:cs="Tahoma"/>
        <w:color w:val="000000"/>
        <w:sz w:val="16"/>
        <w:szCs w:val="16"/>
      </w:rPr>
    </w:pPr>
    <w:r>
      <w:rPr>
        <w:rFonts w:eastAsia="Tahoma" w:cs="Tahoma" w:ascii="Tahoma" w:hAnsi="Tahoma"/>
        <w:sz w:val="16"/>
        <w:szCs w:val="16"/>
      </w:rPr>
      <w:t xml:space="preserve">Pablo Bragarnik </w:t>
    </w:r>
    <w:r>
      <w:rPr>
        <w:rFonts w:eastAsia="Tahoma" w:cs="Tahoma" w:ascii="Tahoma" w:hAnsi="Tahoma"/>
        <w:color w:val="000000"/>
        <w:sz w:val="16"/>
        <w:szCs w:val="16"/>
      </w:rPr>
      <w:t xml:space="preserve"> C.U.C.I.C.B.A. </w:t>
    </w:r>
    <w:r>
      <w:rPr>
        <w:rFonts w:eastAsia="Tahoma" w:cs="Tahoma" w:ascii="Tahoma" w:hAnsi="Tahoma"/>
        <w:sz w:val="16"/>
        <w:szCs w:val="16"/>
      </w:rPr>
      <w:t>7863</w:t>
    </w:r>
  </w:p>
  <w:p>
    <w:pPr>
      <w:pStyle w:val="Normal"/>
      <w:tabs>
        <w:tab w:val="clear" w:pos="720"/>
        <w:tab w:val="center" w:pos="4419" w:leader="none"/>
        <w:tab w:val="right" w:pos="8838" w:leader="none"/>
      </w:tabs>
      <w:ind w:left="-567" w:right="-291" w:hanging="0"/>
      <w:jc w:val="center"/>
      <w:rPr>
        <w:color w:val="000000"/>
      </w:rPr>
    </w:pPr>
    <w:r>
      <w:rPr>
        <w:color w:val="000000"/>
      </w:rPr>
    </w:r>
  </w:p>
</w:hdr>
</file>

<file path=word/settings.xml><?xml version="1.0" encoding="utf-8"?>
<w:settings xmlns:w="http://schemas.openxmlformats.org/wordprocessingml/2006/main">
  <w:zoom w:percent="100"/>
  <w:defaultTabStop w:val="720"/>
  <w:compat/>
  <w:themeFontLang w:val="es-ES" w:eastAsia="" w:bidi="he-IL"/>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Cs w:val="24"/>
        <w:lang w:val="es-ES" w:eastAsia="es-ES" w:bidi="he-I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25fab"/>
    <w:pPr>
      <w:widowControl/>
      <w:bidi w:val="0"/>
      <w:jc w:val="left"/>
    </w:pPr>
    <w:rPr>
      <w:rFonts w:ascii="Calibri" w:hAnsi="Calibri" w:eastAsia="Calibri" w:cs="Calibri"/>
      <w:color w:val="auto"/>
      <w:kern w:val="0"/>
      <w:sz w:val="24"/>
      <w:szCs w:val="24"/>
      <w:lang w:val="es-ES" w:eastAsia="es-ES" w:bidi="he-IL"/>
    </w:rPr>
  </w:style>
  <w:style w:type="paragraph" w:styleId="Ttulo1">
    <w:name w:val="Heading 1"/>
    <w:next w:val="Normal1"/>
    <w:qFormat/>
    <w:rsid w:val="00f25fab"/>
    <w:pPr>
      <w:keepNext w:val="true"/>
      <w:keepLines/>
      <w:widowControl/>
      <w:bidi w:val="0"/>
      <w:spacing w:before="480" w:after="120"/>
      <w:jc w:val="left"/>
      <w:outlineLvl w:val="0"/>
    </w:pPr>
    <w:rPr>
      <w:rFonts w:ascii="Calibri" w:hAnsi="Calibri" w:eastAsia="Calibri" w:cs="Calibri"/>
      <w:b/>
      <w:color w:val="auto"/>
      <w:kern w:val="0"/>
      <w:sz w:val="48"/>
      <w:szCs w:val="48"/>
      <w:lang w:val="es-ES" w:eastAsia="es-ES" w:bidi="he-IL"/>
    </w:rPr>
  </w:style>
  <w:style w:type="paragraph" w:styleId="Ttulo2">
    <w:name w:val="Heading 2"/>
    <w:next w:val="Normal1"/>
    <w:qFormat/>
    <w:rsid w:val="00f25fab"/>
    <w:pPr>
      <w:keepNext w:val="true"/>
      <w:keepLines/>
      <w:widowControl/>
      <w:bidi w:val="0"/>
      <w:spacing w:before="360" w:after="80"/>
      <w:jc w:val="left"/>
      <w:outlineLvl w:val="1"/>
    </w:pPr>
    <w:rPr>
      <w:rFonts w:ascii="Calibri" w:hAnsi="Calibri" w:eastAsia="Calibri" w:cs="Calibri"/>
      <w:b/>
      <w:color w:val="auto"/>
      <w:kern w:val="0"/>
      <w:sz w:val="36"/>
      <w:szCs w:val="36"/>
      <w:lang w:val="es-ES" w:eastAsia="es-ES" w:bidi="he-IL"/>
    </w:rPr>
  </w:style>
  <w:style w:type="paragraph" w:styleId="Ttulo3">
    <w:name w:val="Heading 3"/>
    <w:next w:val="Normal1"/>
    <w:qFormat/>
    <w:rsid w:val="00f25fab"/>
    <w:pPr>
      <w:keepNext w:val="true"/>
      <w:keepLines/>
      <w:widowControl/>
      <w:bidi w:val="0"/>
      <w:spacing w:before="280" w:after="80"/>
      <w:jc w:val="left"/>
      <w:outlineLvl w:val="2"/>
    </w:pPr>
    <w:rPr>
      <w:rFonts w:ascii="Calibri" w:hAnsi="Calibri" w:eastAsia="Calibri" w:cs="Calibri"/>
      <w:b/>
      <w:color w:val="auto"/>
      <w:kern w:val="0"/>
      <w:sz w:val="28"/>
      <w:szCs w:val="28"/>
      <w:lang w:val="es-ES" w:eastAsia="es-ES" w:bidi="he-IL"/>
    </w:rPr>
  </w:style>
  <w:style w:type="paragraph" w:styleId="Ttulo4">
    <w:name w:val="Heading 4"/>
    <w:next w:val="Normal1"/>
    <w:qFormat/>
    <w:rsid w:val="00f25fab"/>
    <w:pPr>
      <w:keepNext w:val="true"/>
      <w:keepLines/>
      <w:widowControl/>
      <w:bidi w:val="0"/>
      <w:spacing w:before="240" w:after="40"/>
      <w:jc w:val="left"/>
      <w:outlineLvl w:val="3"/>
    </w:pPr>
    <w:rPr>
      <w:rFonts w:ascii="Calibri" w:hAnsi="Calibri" w:eastAsia="Calibri" w:cs="Calibri"/>
      <w:b/>
      <w:color w:val="auto"/>
      <w:kern w:val="0"/>
      <w:sz w:val="24"/>
      <w:szCs w:val="24"/>
      <w:lang w:val="es-ES" w:eastAsia="es-ES" w:bidi="he-IL"/>
    </w:rPr>
  </w:style>
  <w:style w:type="paragraph" w:styleId="Ttulo5">
    <w:name w:val="Heading 5"/>
    <w:next w:val="Normal1"/>
    <w:qFormat/>
    <w:rsid w:val="00f25fab"/>
    <w:pPr>
      <w:keepNext w:val="true"/>
      <w:keepLines/>
      <w:widowControl/>
      <w:bidi w:val="0"/>
      <w:spacing w:before="220" w:after="40"/>
      <w:jc w:val="left"/>
      <w:outlineLvl w:val="4"/>
    </w:pPr>
    <w:rPr>
      <w:rFonts w:ascii="Calibri" w:hAnsi="Calibri" w:eastAsia="Calibri" w:cs="Calibri"/>
      <w:b/>
      <w:color w:val="auto"/>
      <w:kern w:val="0"/>
      <w:sz w:val="22"/>
      <w:szCs w:val="22"/>
      <w:lang w:val="es-ES" w:eastAsia="es-ES" w:bidi="he-IL"/>
    </w:rPr>
  </w:style>
  <w:style w:type="paragraph" w:styleId="Ttulo6">
    <w:name w:val="Heading 6"/>
    <w:next w:val="Normal1"/>
    <w:qFormat/>
    <w:rsid w:val="00f25fab"/>
    <w:pPr>
      <w:keepNext w:val="true"/>
      <w:keepLines/>
      <w:widowControl/>
      <w:bidi w:val="0"/>
      <w:spacing w:before="200" w:after="40"/>
      <w:jc w:val="left"/>
      <w:outlineLvl w:val="5"/>
    </w:pPr>
    <w:rPr>
      <w:rFonts w:ascii="Calibri" w:hAnsi="Calibri" w:eastAsia="Calibri" w:cs="Calibri"/>
      <w:b/>
      <w:color w:val="auto"/>
      <w:kern w:val="0"/>
      <w:sz w:val="20"/>
      <w:szCs w:val="20"/>
      <w:lang w:val="es-ES" w:eastAsia="es-ES" w:bidi="he-IL"/>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uiPriority w:val="99"/>
    <w:qFormat/>
    <w:rsid w:val="006915de"/>
    <w:rPr/>
  </w:style>
  <w:style w:type="character" w:styleId="PiedepginaCar" w:customStyle="1">
    <w:name w:val="Pie de página Car"/>
    <w:basedOn w:val="DefaultParagraphFont"/>
    <w:link w:val="Piedepgina"/>
    <w:uiPriority w:val="99"/>
    <w:qFormat/>
    <w:rsid w:val="006915de"/>
    <w:rPr/>
  </w:style>
  <w:style w:type="character" w:styleId="TextoindependienteCar" w:customStyle="1">
    <w:name w:val="Texto independiente Car"/>
    <w:basedOn w:val="DefaultParagraphFont"/>
    <w:link w:val="Textoindependiente"/>
    <w:uiPriority w:val="1"/>
    <w:qFormat/>
    <w:rsid w:val="006915de"/>
    <w:rPr>
      <w:rFonts w:ascii="Tahoma" w:hAnsi="Tahoma" w:eastAsia="Tahoma" w:cs="Tahoma"/>
      <w:sz w:val="18"/>
      <w:szCs w:val="18"/>
      <w:lang w:val="es-ES"/>
    </w:rPr>
  </w:style>
  <w:style w:type="character" w:styleId="TtuloCar" w:customStyle="1">
    <w:name w:val="Título Car"/>
    <w:basedOn w:val="DefaultParagraphFont"/>
    <w:link w:val="Ttulo"/>
    <w:uiPriority w:val="10"/>
    <w:qFormat/>
    <w:rsid w:val="00746c1c"/>
    <w:rPr>
      <w:rFonts w:ascii="Tahoma" w:hAnsi="Tahoma" w:eastAsia="Tahoma" w:cs="Tahoma"/>
      <w:b/>
      <w:bCs/>
      <w:u w:val="single" w:color="000000"/>
      <w:lang w:val="es-ES"/>
    </w:rPr>
  </w:style>
  <w:style w:type="character" w:styleId="TextodegloboCar" w:customStyle="1">
    <w:name w:val="Texto de globo Car"/>
    <w:basedOn w:val="DefaultParagraphFont"/>
    <w:link w:val="Textodeglobo"/>
    <w:uiPriority w:val="99"/>
    <w:semiHidden/>
    <w:qFormat/>
    <w:rsid w:val="004b6207"/>
    <w:rPr>
      <w:rFonts w:ascii="Tahoma" w:hAnsi="Tahoma" w:cs="Tahoma"/>
      <w:sz w:val="16"/>
      <w:szCs w:val="16"/>
    </w:rPr>
  </w:style>
  <w:style w:type="paragraph" w:styleId="Ttulo">
    <w:name w:val="Título"/>
    <w:basedOn w:val="Normal"/>
    <w:next w:val="Cuerpodetexto"/>
    <w:qFormat/>
    <w:pPr>
      <w:keepNext w:val="true"/>
      <w:spacing w:before="240" w:after="120"/>
    </w:pPr>
    <w:rPr>
      <w:rFonts w:ascii="Arial" w:hAnsi="Arial" w:eastAsia="Microsoft YaHei" w:cs="Arial"/>
      <w:sz w:val="28"/>
      <w:szCs w:val="28"/>
    </w:rPr>
  </w:style>
  <w:style w:type="paragraph" w:styleId="Cuerpodetexto">
    <w:name w:val="Body Text"/>
    <w:basedOn w:val="Normal"/>
    <w:link w:val="TextoindependienteCar"/>
    <w:uiPriority w:val="1"/>
    <w:qFormat/>
    <w:rsid w:val="006915de"/>
    <w:pPr>
      <w:widowControl w:val="false"/>
      <w:ind w:left="101" w:hanging="0"/>
    </w:pPr>
    <w:rPr>
      <w:rFonts w:ascii="Tahoma" w:hAnsi="Tahoma" w:eastAsia="Tahoma" w:cs="Tahoma"/>
      <w:sz w:val="18"/>
      <w:szCs w:val="18"/>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LOnormal" w:customStyle="1">
    <w:name w:val="LO-normal"/>
    <w:qFormat/>
    <w:rsid w:val="00b11e0e"/>
    <w:pPr>
      <w:widowControl/>
      <w:bidi w:val="0"/>
      <w:jc w:val="left"/>
    </w:pPr>
    <w:rPr>
      <w:rFonts w:ascii="Calibri" w:hAnsi="Calibri" w:eastAsia="Calibri" w:cs="Calibri"/>
      <w:color w:val="auto"/>
      <w:kern w:val="0"/>
      <w:sz w:val="24"/>
      <w:szCs w:val="24"/>
      <w:lang w:val="es-ES" w:eastAsia="es-ES" w:bidi="he-IL"/>
    </w:rPr>
  </w:style>
  <w:style w:type="paragraph" w:styleId="Titular">
    <w:name w:val="Title"/>
    <w:basedOn w:val="Normal"/>
    <w:link w:val="TtuloCar"/>
    <w:uiPriority w:val="10"/>
    <w:qFormat/>
    <w:rsid w:val="00746c1c"/>
    <w:pPr>
      <w:widowControl w:val="false"/>
      <w:spacing w:before="100" w:after="0"/>
      <w:ind w:left="2220" w:right="2778" w:hanging="0"/>
      <w:jc w:val="center"/>
    </w:pPr>
    <w:rPr>
      <w:rFonts w:ascii="Tahoma" w:hAnsi="Tahoma" w:eastAsia="Tahoma" w:cs="Tahoma"/>
      <w:b/>
      <w:bCs/>
      <w:u w:val="single" w:color="000000"/>
    </w:rPr>
  </w:style>
  <w:style w:type="paragraph" w:styleId="Normal1" w:customStyle="1">
    <w:name w:val="Normal1"/>
    <w:qFormat/>
    <w:rsid w:val="00f25fab"/>
    <w:pPr>
      <w:widowControl/>
      <w:bidi w:val="0"/>
      <w:jc w:val="left"/>
    </w:pPr>
    <w:rPr>
      <w:rFonts w:ascii="Calibri" w:hAnsi="Calibri" w:eastAsia="Calibri" w:cs="Calibri"/>
      <w:color w:val="auto"/>
      <w:kern w:val="0"/>
      <w:sz w:val="24"/>
      <w:szCs w:val="24"/>
      <w:lang w:val="es-ES" w:eastAsia="es-ES" w:bidi="he-IL"/>
    </w:rPr>
  </w:style>
  <w:style w:type="paragraph" w:styleId="Cabecera">
    <w:name w:val="Header"/>
    <w:basedOn w:val="Normal"/>
    <w:link w:val="EncabezadoCar"/>
    <w:uiPriority w:val="99"/>
    <w:unhideWhenUsed/>
    <w:rsid w:val="006915de"/>
    <w:pPr>
      <w:tabs>
        <w:tab w:val="clear" w:pos="720"/>
        <w:tab w:val="center" w:pos="4419" w:leader="none"/>
        <w:tab w:val="right" w:pos="8838" w:leader="none"/>
      </w:tabs>
    </w:pPr>
    <w:rPr/>
  </w:style>
  <w:style w:type="paragraph" w:styleId="Piedepgina">
    <w:name w:val="Footer"/>
    <w:basedOn w:val="Normal"/>
    <w:link w:val="PiedepginaCar"/>
    <w:uiPriority w:val="99"/>
    <w:unhideWhenUsed/>
    <w:rsid w:val="006915de"/>
    <w:pPr>
      <w:tabs>
        <w:tab w:val="clear" w:pos="720"/>
        <w:tab w:val="center" w:pos="4419" w:leader="none"/>
        <w:tab w:val="right" w:pos="8838" w:leader="none"/>
      </w:tabs>
    </w:pPr>
    <w:rPr/>
  </w:style>
  <w:style w:type="paragraph" w:styleId="Subttulo">
    <w:name w:val="Subtitle"/>
    <w:basedOn w:val="Normal"/>
    <w:next w:val="Normal"/>
    <w:qFormat/>
    <w:rsid w:val="00b11e0e"/>
    <w:pPr>
      <w:keepNext w:val="true"/>
      <w:keepLines/>
      <w:spacing w:before="360" w:after="80"/>
    </w:pPr>
    <w:rPr>
      <w:rFonts w:ascii="Georgia" w:hAnsi="Georgia" w:eastAsia="Georgia" w:cs="Georgia"/>
      <w:i/>
      <w:color w:val="666666"/>
      <w:sz w:val="48"/>
      <w:szCs w:val="48"/>
    </w:rPr>
  </w:style>
  <w:style w:type="paragraph" w:styleId="BalloonText">
    <w:name w:val="Balloon Text"/>
    <w:basedOn w:val="Normal"/>
    <w:link w:val="TextodegloboCar"/>
    <w:uiPriority w:val="99"/>
    <w:semiHidden/>
    <w:unhideWhenUsed/>
    <w:qFormat/>
    <w:rsid w:val="004b6207"/>
    <w:pPr/>
    <w:rPr>
      <w:rFonts w:ascii="Tahoma" w:hAnsi="Tahoma" w:cs="Tahoma"/>
      <w:sz w:val="16"/>
      <w:szCs w:val="16"/>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table" w:customStyle="1" w:styleId="TableNormal">
    <w:name w:val="Table Normal"/>
    <w:rsid w:val="00b11e0e"/>
    <w:tblPr>
      <w:tblCellMar>
        <w:top w:w="0" w:type="dxa"/>
        <w:left w:w="0" w:type="dxa"/>
        <w:bottom w:w="0" w:type="dxa"/>
        <w:right w:w="0" w:type="dxa"/>
      </w:tblCellMar>
    </w:tblPr>
  </w:style>
  <w:style w:type="table" w:customStyle="1" w:styleId="TableNormal0">
    <w:name w:val="Table Normal"/>
    <w:rsid w:val="00b11e0e"/>
    <w:tblPr>
      <w:tblCellMar>
        <w:top w:w="0" w:type="dxa"/>
        <w:left w:w="0" w:type="dxa"/>
        <w:bottom w:w="0" w:type="dxa"/>
        <w:right w:w="0" w:type="dxa"/>
      </w:tblCellMar>
    </w:tblPr>
  </w:style>
  <w:style w:type="table" w:customStyle="1" w:styleId="TableNormal1">
    <w:name w:val="Table Normal"/>
    <w:rsid w:val="00f25fab"/>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j2axM4PyiWJziqw52Bslyq8ulFPg==">AMUW2mVB+U5H1lQNfphtznThk9VhmOxmhH8Pn5/aE9dIKANedfsjKF6PzNhWMO5E5DVjGSTgUlQ3X/phnnIE4DQwFgJunJaubBBNZpZmpgT5erJfTaeiX2sWs6RfokW7rI2EFHXlGNcD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Trio_Office/6.2.8.2$Windows_x86 LibreOffice_project/</Application>
  <Pages>1</Pages>
  <Words>801</Words>
  <Characters>5308</Characters>
  <CharactersWithSpaces>6239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2022-08-04T19:37:00Z</dcterms:created>
  <dc:creator>Marcos</dc:creator>
  <dc:description/>
  <dc:language>es-AR</dc:language>
  <cp:lastModifiedBy/>
  <dcterms:modified xsi:type="dcterms:W3CDTF">2023-02-11T13:05:08Z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